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F70630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15 лютого </w:t>
      </w:r>
      <w:r w:rsidR="00847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501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501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50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19226D">
      <w:pPr>
        <w:tabs>
          <w:tab w:val="left" w:pos="3969"/>
          <w:tab w:val="left" w:pos="4253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proofErr w:type="spellStart"/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звіт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proofErr w:type="spellEnd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7C0B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одоканалізаційне</w:t>
      </w:r>
      <w:proofErr w:type="spellEnd"/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господарств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«</w:t>
      </w:r>
      <w:proofErr w:type="spellStart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Ічень»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</w:t>
      </w:r>
      <w:proofErr w:type="spellEnd"/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2022 р</w:t>
      </w:r>
      <w:r w:rsidR="00D01E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19226D" w:rsidRDefault="0019226D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proofErr w:type="spellStart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звіткомунального</w:t>
      </w:r>
      <w:proofErr w:type="spellEnd"/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D22BE7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2022 р</w:t>
      </w:r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комітетуІчнянської міської ради на І квартал 202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30.12.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.2022 року № 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230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 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2022 р</w:t>
      </w:r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комунального підприємства </w:t>
      </w:r>
      <w:proofErr w:type="spellStart"/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радизадовільною.</w:t>
      </w:r>
    </w:p>
    <w:p w:rsidR="00E75607" w:rsidRPr="00087465" w:rsidRDefault="00E75607" w:rsidP="00E7560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5B0" w:rsidRDefault="002425B0" w:rsidP="00242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D01E14" w:rsidRPr="00904766" w:rsidRDefault="00D01E14" w:rsidP="00D01E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</w:t>
      </w:r>
      <w:r w:rsidR="001501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Олена БУТУРЛИМ</w:t>
      </w:r>
    </w:p>
    <w:p w:rsidR="00D01E14" w:rsidRPr="00087465" w:rsidRDefault="00D01E14" w:rsidP="00D01E14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D01E14" w:rsidRPr="00A34DA6" w:rsidRDefault="00D01E14" w:rsidP="00D01E14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01E14" w:rsidRDefault="00D01E14" w:rsidP="00D01E14">
      <w:pPr>
        <w:pStyle w:val="a6"/>
        <w:rPr>
          <w:b/>
          <w:sz w:val="24"/>
          <w:szCs w:val="24"/>
        </w:rPr>
      </w:pPr>
    </w:p>
    <w:p w:rsidR="00D01E14" w:rsidRDefault="00D01E14" w:rsidP="00D01E14">
      <w:pPr>
        <w:pStyle w:val="a6"/>
        <w:rPr>
          <w:b/>
          <w:sz w:val="24"/>
          <w:szCs w:val="24"/>
        </w:rPr>
      </w:pPr>
    </w:p>
    <w:p w:rsidR="001501DD" w:rsidRDefault="001501DD" w:rsidP="00D01E14">
      <w:pPr>
        <w:pStyle w:val="a6"/>
        <w:rPr>
          <w:b/>
          <w:sz w:val="24"/>
          <w:szCs w:val="24"/>
        </w:rPr>
      </w:pPr>
    </w:p>
    <w:p w:rsidR="001501DD" w:rsidRDefault="001501DD" w:rsidP="00D01E14">
      <w:pPr>
        <w:pStyle w:val="a6"/>
        <w:rPr>
          <w:b/>
          <w:sz w:val="24"/>
          <w:szCs w:val="24"/>
        </w:rPr>
      </w:pPr>
    </w:p>
    <w:p w:rsidR="001501DD" w:rsidRDefault="001501DD" w:rsidP="00D01E14">
      <w:pPr>
        <w:pStyle w:val="a6"/>
        <w:rPr>
          <w:b/>
          <w:sz w:val="24"/>
          <w:szCs w:val="24"/>
        </w:rPr>
      </w:pPr>
    </w:p>
    <w:p w:rsidR="001501DD" w:rsidRDefault="001501DD" w:rsidP="00D01E14">
      <w:pPr>
        <w:pStyle w:val="a6"/>
        <w:rPr>
          <w:b/>
          <w:sz w:val="24"/>
          <w:szCs w:val="24"/>
        </w:rPr>
      </w:pPr>
    </w:p>
    <w:p w:rsidR="001501DD" w:rsidRDefault="001501DD" w:rsidP="00D01E14">
      <w:pPr>
        <w:pStyle w:val="a6"/>
        <w:rPr>
          <w:b/>
          <w:sz w:val="24"/>
          <w:szCs w:val="24"/>
        </w:rPr>
      </w:pPr>
    </w:p>
    <w:p w:rsidR="00D01E14" w:rsidRDefault="00D01E14" w:rsidP="00D01E14">
      <w:pPr>
        <w:pStyle w:val="a6"/>
        <w:rPr>
          <w:b/>
          <w:sz w:val="24"/>
          <w:szCs w:val="24"/>
        </w:rPr>
      </w:pPr>
    </w:p>
    <w:p w:rsidR="00D01E14" w:rsidRDefault="00D01E14" w:rsidP="00D01E14">
      <w:pPr>
        <w:pStyle w:val="a6"/>
        <w:rPr>
          <w:b/>
          <w:sz w:val="24"/>
          <w:szCs w:val="24"/>
        </w:rPr>
      </w:pPr>
    </w:p>
    <w:p w:rsidR="00D01E14" w:rsidRDefault="00D01E14" w:rsidP="00D01E14">
      <w:pPr>
        <w:pStyle w:val="a6"/>
        <w:rPr>
          <w:b/>
          <w:sz w:val="24"/>
          <w:szCs w:val="24"/>
        </w:rPr>
      </w:pPr>
    </w:p>
    <w:p w:rsidR="00D01E14" w:rsidRDefault="00D01E14" w:rsidP="00D01E14">
      <w:pPr>
        <w:pStyle w:val="a6"/>
        <w:rPr>
          <w:b/>
          <w:sz w:val="24"/>
          <w:szCs w:val="24"/>
        </w:rPr>
      </w:pP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EB6420" w:rsidRPr="00EB6420" w:rsidRDefault="00EB6420" w:rsidP="00F7063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 лютого</w:t>
      </w: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</w:p>
    <w:p w:rsidR="00D51289" w:rsidRPr="00ED3F33" w:rsidRDefault="00D51289" w:rsidP="00EB6420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70630" w:rsidRPr="00F70630" w:rsidRDefault="00F70630" w:rsidP="00702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</w:t>
      </w:r>
      <w:r w:rsidRPr="00ED3F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ВІТ</w:t>
      </w:r>
    </w:p>
    <w:p w:rsidR="00F70630" w:rsidRPr="00F70630" w:rsidRDefault="00F70630" w:rsidP="00702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3F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</w:t>
      </w:r>
      <w:r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омунального підприємства </w:t>
      </w:r>
      <w:proofErr w:type="spellStart"/>
      <w:r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водоканалізаційного</w:t>
      </w:r>
      <w:proofErr w:type="spellEnd"/>
      <w:r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господарства «</w:t>
      </w:r>
      <w:proofErr w:type="spellStart"/>
      <w:r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Ічень</w:t>
      </w:r>
      <w:proofErr w:type="spellEnd"/>
      <w:r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F70630" w:rsidRPr="00F70630" w:rsidRDefault="00F70630" w:rsidP="00702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Ічнянської міської р</w:t>
      </w:r>
      <w:r w:rsidRPr="00ED3F3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ади  Чернігівської області за </w:t>
      </w:r>
      <w:r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2022 р</w:t>
      </w:r>
      <w:r w:rsidRPr="00ED3F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ік</w:t>
      </w:r>
    </w:p>
    <w:p w:rsidR="00F70630" w:rsidRPr="00F70630" w:rsidRDefault="00F70630" w:rsidP="00702B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Протягом 12 м</w:t>
      </w:r>
      <w:r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іся</w:t>
      </w: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ців 2022 року наше підприємство працювало стабільно та виконувало свій основний обов’язок – надання послуг з безперебійного водопостачання та прийом і очищення стічних вод.   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За 12 м</w:t>
      </w:r>
      <w:r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іся</w:t>
      </w: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ців 2022 р</w:t>
      </w:r>
      <w:r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оку</w:t>
      </w: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підприємством піднято води 353,0 тис. м. куб.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Реалізовано води за 12 м</w:t>
      </w:r>
      <w:r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іся</w:t>
      </w: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ців2022 р</w:t>
      </w:r>
      <w:r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оку</w:t>
      </w: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288,0 тис. м. куб.; в т. ч. населення 203,0 –  тис. м. куб.; державний, місцевий бюджет – 32,0 тис. м. куб.; інші споживачі – 53,0 тис. м. куб.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Прийнято, очищено та реалізовано стоків за 12 м</w:t>
      </w:r>
      <w:r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іся</w:t>
      </w: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ців2022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р</w:t>
      </w:r>
      <w:r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оку</w:t>
      </w: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203,0 тис. м. куб. ; в т. ч. населення – 21,0 тис. м. куб.; державний, місцевий бюджет – 12,0 тис. м. куб.; інші споживачі – 170,0 тис. м. куб.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Постійно проводилися роботи з підняття і подачі води у систему центрального водопроводу, технічне обслуговування та поточний ремонт водопровідних, каналізаційних мереж  та оглядових колодязів, усунення витоків питної води з водопровідних мереж, перекачування та очищення відведених стічних вод, поточний ремонт каналізаційних мереж,</w:t>
      </w: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належному стані утримується санітарна зона ВНС та санітарні зони артезіанських свердловин.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12 </w:t>
      </w:r>
      <w:r w:rsidR="00CF31FA"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CF31FA"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іся</w:t>
      </w:r>
      <w:r w:rsidR="00CF31FA"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ців</w:t>
      </w: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</w:t>
      </w:r>
      <w:r w:rsidR="00CF31FA" w:rsidRPr="00ED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отримано доходу від основної діяльності без ПДВ 12 863,0 тис. грн., з них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-централізоване водопостачання – 7 492,0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-централізоване водовідведення –  5 371,0 тис. грн.</w:t>
      </w:r>
    </w:p>
    <w:p w:rsidR="00F70630" w:rsidRPr="00F70630" w:rsidRDefault="00F70630" w:rsidP="00702B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0630" w:rsidRPr="00F70630" w:rsidRDefault="00F70630" w:rsidP="00702B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Обсяг проведених робіт за 12 </w:t>
      </w:r>
      <w:r w:rsidR="00CF31FA"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</w:t>
      </w:r>
      <w:r w:rsidR="00CF31FA" w:rsidRPr="00ED3F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іся</w:t>
      </w:r>
      <w:r w:rsidR="00CF31FA" w:rsidRPr="00F7063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ців</w:t>
      </w:r>
      <w:r w:rsidRPr="00F70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2022 року</w:t>
      </w:r>
    </w:p>
    <w:p w:rsidR="00F70630" w:rsidRPr="00F70630" w:rsidRDefault="00F70630" w:rsidP="00702BD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31FA" w:rsidRPr="00ED3F33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графіка здійснювалися планові обходи водопровідних та каналізаційних мереж.</w:t>
      </w:r>
    </w:p>
    <w:p w:rsidR="00CF31FA" w:rsidRPr="00ED3F33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Виконані роботи  по усуненню поривів на водопровідній мережі в м. Ічня по вул. Піщана, вул.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Трудова, вул.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Травнева, вул. Коцюбинського, вул.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Покрасівка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Дрофаня, вул. Грушевського,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вул.Бунівка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Гагаріна, та с.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 Миру. </w:t>
      </w:r>
    </w:p>
    <w:p w:rsidR="00CF31FA" w:rsidRPr="00ED3F33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Виконали заміну аварійної ділянки водопроводу в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м.Ічня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 вул.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Воскресінська-Короленка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Д=50 – 52 м. та Д=75 -1 м., вул. Трудова Д=90 – 5 м., вул.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Покрасівка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Д=32 – 52 м.,, вул.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Д=50 – 1 м., вул. Вокзальна Д=50 -1 м., вул. Тарновських Д=50 – 8 м., вул. Гетьманська Д=110 – 3 м., вул. Вокзальна Д=25 – 6 м., вул.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Бунівка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Д=32 – 4 м. вул. Гагаріна Д=50 – 3 м.</w:t>
      </w:r>
    </w:p>
    <w:p w:rsidR="00CF31FA" w:rsidRPr="00ED3F33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Виконувалися роботи по прочищенню центральних каналізаційних мереж міста гідродинамічною установкою.</w:t>
      </w:r>
    </w:p>
    <w:p w:rsidR="00F70630" w:rsidRPr="00F70630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Усунено порив з частковою заміною трубопроводу на  напірному каналізаційному колекторі по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вул.Хвойна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Д=200 – 8м.</w:t>
      </w:r>
    </w:p>
    <w:p w:rsidR="00501225" w:rsidRPr="00ED3F33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поточний ремонт на станції другого підйому води в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Дружба, заміна зворотного клапана з муфтою  та на станції другого підйому води в с.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заміна автоматичних електричних вимикачів.</w:t>
      </w:r>
    </w:p>
    <w:p w:rsidR="00501225" w:rsidRPr="00ED3F33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Виконані ремонтні роботи по заміні запірної арматури та комплектуючих в оглядових колодязях на водопровідних мережах  по вул. Травнева та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1225" w:rsidRPr="00ED3F33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Проводився поточний ремонт транспорту для проходження технічного огляду автотранспорту.</w:t>
      </w:r>
    </w:p>
    <w:p w:rsidR="00F70630" w:rsidRPr="00F70630" w:rsidRDefault="00F70630" w:rsidP="00702BD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виконано промивку та профілактичне хлорування водопровідних мереж та резервуарів питної води в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м.Ічня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смт.Дружба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Іржавець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с.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Ольшана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0630" w:rsidRPr="00F70630" w:rsidRDefault="00F70630" w:rsidP="00702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Постійно контролюється якість питної води із артезіанських свердловин, резервуарів та водопровідної мережі міста відомчою лабораторією водоканалу згідно графіку проведення фізико-хімічних та бактеріологічних показників питної води. </w:t>
      </w:r>
    </w:p>
    <w:p w:rsidR="00F70630" w:rsidRPr="00F70630" w:rsidRDefault="00F70630" w:rsidP="00702B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перелічені заходи виконувалися за рахунок власних коштів, які підприємство отримало від реалізації наданих послуг за 12 </w:t>
      </w:r>
      <w:r w:rsidR="00E86276"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E86276"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іся</w:t>
      </w:r>
      <w:r w:rsidR="00E86276"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ців</w:t>
      </w: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 року.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Витрати за 12 </w:t>
      </w:r>
      <w:r w:rsidR="00E86276"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E86276"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іся</w:t>
      </w:r>
      <w:r w:rsidR="00E86276"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ців</w:t>
      </w: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2022 року на надані послуги від основної діяльності </w:t>
      </w:r>
    </w:p>
    <w:p w:rsidR="00F70630" w:rsidRPr="00F70630" w:rsidRDefault="00F70630" w:rsidP="00702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14 181,0 тис. грн. з них</w:t>
      </w:r>
      <w:r w:rsidR="00E86276" w:rsidRPr="00ED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F70630" w:rsidRPr="00F70630" w:rsidRDefault="00F70630" w:rsidP="00702BDE">
      <w:pPr>
        <w:numPr>
          <w:ilvl w:val="0"/>
          <w:numId w:val="7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централізоване водопостачання – 8 549,0 тис. грн., </w:t>
      </w:r>
    </w:p>
    <w:p w:rsidR="00F70630" w:rsidRPr="00F70630" w:rsidRDefault="00F70630" w:rsidP="00702BDE">
      <w:pPr>
        <w:numPr>
          <w:ilvl w:val="0"/>
          <w:numId w:val="7"/>
        </w:numPr>
        <w:spacing w:after="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централізоване водовідведення –  5 632,0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0630" w:rsidRPr="00F70630" w:rsidRDefault="00F70630" w:rsidP="00702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12 </w:t>
      </w:r>
      <w:r w:rsidR="00E86276"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E86276"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іся</w:t>
      </w:r>
      <w:r w:rsidR="00E86276"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ців</w:t>
      </w: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2022р</w:t>
      </w:r>
      <w:r w:rsidR="00E86276" w:rsidRPr="00ED3F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підприємство отримало від основної діяльності збиток в сумі  1 318,0  </w:t>
      </w:r>
      <w:proofErr w:type="spellStart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0630" w:rsidRPr="00F70630" w:rsidRDefault="00F70630" w:rsidP="00702B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0630" w:rsidRPr="00F70630" w:rsidRDefault="00F70630" w:rsidP="00702BD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0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Проблемні питання</w:t>
      </w:r>
    </w:p>
    <w:p w:rsidR="00F70630" w:rsidRPr="00F70630" w:rsidRDefault="00F70630" w:rsidP="00702B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0E6F" w:rsidRPr="00ED3F33" w:rsidRDefault="00F70630" w:rsidP="00702BDE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Реконструкція водопровідної мережі по вул. Б. Хмельницького, вул. 8-го Березня по вул. Чернігівська, по вул. Коцюбинського, по вул.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вул. 8-го Березня, по вул. Піщана, по вул. Шульженка, по вул.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по вул. Тарновських, по вул.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Нікольська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провул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Торговий, по вул. Станіслава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Маринчика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вул.Толстого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в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м.Ічня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D70E6F" w:rsidRPr="00ED3F33" w:rsidRDefault="00F70630" w:rsidP="00702BDE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Ремонт напірного каналізаційного колектору по вул. Хвойна та вул. Білосток м. Ічня.</w:t>
      </w:r>
    </w:p>
    <w:p w:rsidR="00F70630" w:rsidRPr="00F70630" w:rsidRDefault="00F70630" w:rsidP="00702BDE">
      <w:pPr>
        <w:numPr>
          <w:ilvl w:val="0"/>
          <w:numId w:val="6"/>
        </w:numPr>
        <w:tabs>
          <w:tab w:val="left" w:pos="851"/>
        </w:tabs>
        <w:spacing w:line="240" w:lineRule="auto"/>
        <w:ind w:firstLine="207"/>
        <w:contextualSpacing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Реконструкція блоку ємностей на  очисних спорудах в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м.Ічня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D70E6F" w:rsidRPr="00ED3F33" w:rsidRDefault="00F70630" w:rsidP="00702BDE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Придбання глибинних насосів з частотними перетворюва</w:t>
      </w:r>
      <w:r w:rsidR="00D70E6F" w:rsidRPr="00ED3F33">
        <w:rPr>
          <w:rFonts w:ascii="Times New Roman" w:eastAsia="Calibri" w:hAnsi="Times New Roman" w:cs="Times New Roman"/>
          <w:sz w:val="24"/>
          <w:szCs w:val="24"/>
          <w:lang w:val="uk-UA"/>
        </w:rPr>
        <w:t>чами та кабелями для свердловин</w:t>
      </w: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70630" w:rsidRPr="00F70630" w:rsidRDefault="00F70630" w:rsidP="00702BDE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Придбання групи насосів станції ІІ-го підйому води в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м.Ічня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 центральному водозаборі по вул.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Жадьківська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/>
        </w:rPr>
        <w:t>, 77-А .</w:t>
      </w:r>
    </w:p>
    <w:p w:rsidR="00F70630" w:rsidRPr="00ED3F33" w:rsidRDefault="00F70630" w:rsidP="00702BDE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Придбання повітродувок на очисні споруди 18,5 кВт з шафою керування в кількості 3 шт.</w:t>
      </w:r>
    </w:p>
    <w:p w:rsidR="00F70630" w:rsidRPr="003C08D3" w:rsidRDefault="00F70630" w:rsidP="003C08D3">
      <w:pPr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Реконструкція огорожі зони санітарної охорони на центральному водозаборі по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вул.Жадьківська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,11-А в </w:t>
      </w:r>
      <w:proofErr w:type="spellStart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м.Ічня</w:t>
      </w:r>
      <w:proofErr w:type="spellEnd"/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Чернігівської області.</w:t>
      </w:r>
      <w:bookmarkStart w:id="0" w:name="_GoBack"/>
      <w:bookmarkEnd w:id="0"/>
    </w:p>
    <w:p w:rsidR="00F17072" w:rsidRPr="00ED3F33" w:rsidRDefault="00F70630" w:rsidP="00F17072">
      <w:pPr>
        <w:numPr>
          <w:ilvl w:val="0"/>
          <w:numId w:val="6"/>
        </w:numPr>
        <w:tabs>
          <w:tab w:val="left" w:pos="851"/>
        </w:tabs>
        <w:spacing w:line="240" w:lineRule="auto"/>
        <w:ind w:firstLine="207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Придбання аварійно-ремонтного автомобіля – 1 шт.</w:t>
      </w:r>
    </w:p>
    <w:p w:rsidR="00F70630" w:rsidRPr="00ED3F33" w:rsidRDefault="00F70630" w:rsidP="00F17072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Вирішення питання будівництва побутового приміщення для працівників підприємства.</w:t>
      </w:r>
    </w:p>
    <w:p w:rsidR="00F70630" w:rsidRPr="00ED3F33" w:rsidRDefault="00F70630" w:rsidP="00F17072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Реконструкція котельні по вул. Скубана, 1-А, м.Ічня, Чернігівської області.</w:t>
      </w:r>
    </w:p>
    <w:p w:rsidR="00F70630" w:rsidRPr="00F70630" w:rsidRDefault="00F70630" w:rsidP="00F17072">
      <w:pPr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r w:rsidRPr="00F706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Капітальний ремонт покрівлі адміністративного приміщення по вул. Скубана 1-А., м.Ічня.</w:t>
      </w:r>
    </w:p>
    <w:p w:rsidR="00F70630" w:rsidRPr="00F70630" w:rsidRDefault="00F70630" w:rsidP="00702BDE">
      <w:pPr>
        <w:spacing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</w:p>
    <w:p w:rsidR="00EB6420" w:rsidRPr="00ED3F33" w:rsidRDefault="00F70630" w:rsidP="00F17072">
      <w:pPr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  <w:r w:rsidRPr="00F70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Начальник </w:t>
      </w:r>
      <w:proofErr w:type="spellStart"/>
      <w:r w:rsidRPr="00F70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КП</w:t>
      </w:r>
      <w:proofErr w:type="spellEnd"/>
      <w:r w:rsidRPr="00F70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ВКГ «</w:t>
      </w:r>
      <w:proofErr w:type="spellStart"/>
      <w:r w:rsidRPr="00F70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Pr="00F70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                                                   </w:t>
      </w:r>
      <w:r w:rsidR="00EB6420" w:rsidRPr="00ED3F3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Іван ЦАРЕНКО</w:t>
      </w:r>
    </w:p>
    <w:sectPr w:rsidR="00EB6420" w:rsidRPr="00ED3F33" w:rsidSect="00F70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1482"/>
    <w:multiLevelType w:val="hybridMultilevel"/>
    <w:tmpl w:val="1062CD00"/>
    <w:lvl w:ilvl="0" w:tplc="36FCD2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8198C"/>
    <w:multiLevelType w:val="hybridMultilevel"/>
    <w:tmpl w:val="68B4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6D6E"/>
    <w:multiLevelType w:val="hybridMultilevel"/>
    <w:tmpl w:val="F54AA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CD5"/>
    <w:multiLevelType w:val="hybridMultilevel"/>
    <w:tmpl w:val="FE10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33DB"/>
    <w:multiLevelType w:val="hybridMultilevel"/>
    <w:tmpl w:val="D49C118C"/>
    <w:lvl w:ilvl="0" w:tplc="9D00A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37870"/>
    <w:multiLevelType w:val="hybridMultilevel"/>
    <w:tmpl w:val="7BD2C506"/>
    <w:lvl w:ilvl="0" w:tplc="914EC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3591A"/>
    <w:rsid w:val="00087465"/>
    <w:rsid w:val="001501DD"/>
    <w:rsid w:val="0019226D"/>
    <w:rsid w:val="0023591A"/>
    <w:rsid w:val="00237C87"/>
    <w:rsid w:val="002425B0"/>
    <w:rsid w:val="003A4453"/>
    <w:rsid w:val="003C08D3"/>
    <w:rsid w:val="003E0B13"/>
    <w:rsid w:val="00501225"/>
    <w:rsid w:val="00517289"/>
    <w:rsid w:val="00623506"/>
    <w:rsid w:val="00702BDE"/>
    <w:rsid w:val="00717811"/>
    <w:rsid w:val="00785752"/>
    <w:rsid w:val="007C0AD9"/>
    <w:rsid w:val="007C0BC3"/>
    <w:rsid w:val="007D337D"/>
    <w:rsid w:val="00815AD8"/>
    <w:rsid w:val="00847BD6"/>
    <w:rsid w:val="00867301"/>
    <w:rsid w:val="008D22F4"/>
    <w:rsid w:val="00904766"/>
    <w:rsid w:val="009303AC"/>
    <w:rsid w:val="00A34DA6"/>
    <w:rsid w:val="00C14F73"/>
    <w:rsid w:val="00C41A53"/>
    <w:rsid w:val="00CE0BF3"/>
    <w:rsid w:val="00CF31FA"/>
    <w:rsid w:val="00D01E14"/>
    <w:rsid w:val="00D22BE7"/>
    <w:rsid w:val="00D51289"/>
    <w:rsid w:val="00D70E6F"/>
    <w:rsid w:val="00D81AB9"/>
    <w:rsid w:val="00E75607"/>
    <w:rsid w:val="00E86276"/>
    <w:rsid w:val="00EB6420"/>
    <w:rsid w:val="00ED3F33"/>
    <w:rsid w:val="00F17072"/>
    <w:rsid w:val="00F7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D01E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D01E14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D01E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D01E14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32</cp:revision>
  <cp:lastPrinted>2023-02-16T14:54:00Z</cp:lastPrinted>
  <dcterms:created xsi:type="dcterms:W3CDTF">2022-10-31T11:00:00Z</dcterms:created>
  <dcterms:modified xsi:type="dcterms:W3CDTF">2023-02-21T18:15:00Z</dcterms:modified>
</cp:coreProperties>
</file>